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046C" w14:textId="02B7C48C" w:rsidR="00C64D2B" w:rsidRDefault="00C64D2B" w:rsidP="00C64D2B">
      <w:pPr>
        <w:rPr>
          <w:b/>
          <w:bCs/>
        </w:rPr>
      </w:pPr>
      <w:r w:rsidRPr="00C64D2B">
        <w:rPr>
          <w:b/>
          <w:bCs/>
        </w:rPr>
        <w:t>Vielseitige Gewerbeimmobilie in der Welser Innenstadt –</w:t>
      </w:r>
      <w:r>
        <w:rPr>
          <w:b/>
          <w:bCs/>
        </w:rPr>
        <w:t xml:space="preserve"> </w:t>
      </w:r>
      <w:r w:rsidRPr="00C64D2B">
        <w:rPr>
          <w:b/>
          <w:bCs/>
        </w:rPr>
        <w:t>flexibel nutzbar</w:t>
      </w:r>
    </w:p>
    <w:p w14:paraId="791FCDF2" w14:textId="00C1D76E" w:rsidR="00C64D2B" w:rsidRDefault="00C64D2B" w:rsidP="00C64D2B">
      <w:pPr>
        <w:rPr>
          <w:lang w:val="de-DE"/>
        </w:rPr>
      </w:pPr>
      <w:r w:rsidRPr="00C64D2B">
        <w:rPr>
          <w:lang w:val="de-DE"/>
        </w:rPr>
        <w:t xml:space="preserve">Diese Gewerbefläche im Herzen der Welser Innenstadt bietet optimale Voraussetzungen für moderne </w:t>
      </w:r>
      <w:proofErr w:type="spellStart"/>
      <w:r w:rsidRPr="00C64D2B">
        <w:rPr>
          <w:lang w:val="de-DE"/>
        </w:rPr>
        <w:t>Bewegungs</w:t>
      </w:r>
      <w:proofErr w:type="spellEnd"/>
      <w:r w:rsidRPr="00C64D2B">
        <w:rPr>
          <w:lang w:val="de-DE"/>
        </w:rPr>
        <w:noBreakHyphen/>
        <w:t xml:space="preserve"> und Gesundheitsangebote</w:t>
      </w:r>
      <w:r>
        <w:rPr>
          <w:lang w:val="de-DE"/>
        </w:rPr>
        <w:t>, bietet sich aber auch für Ihr individuelles Nutzungskonzept an.</w:t>
      </w:r>
    </w:p>
    <w:p w14:paraId="5848C8D8" w14:textId="5EFBD871" w:rsidR="00C64D2B" w:rsidRDefault="00C64D2B" w:rsidP="00C64D2B">
      <w:r>
        <w:t>Das Objekt befindet sich aktuell in de</w:t>
      </w:r>
      <w:r w:rsidR="00702BC4">
        <w:t>r Phase der Innenrenovierung</w:t>
      </w:r>
      <w:r>
        <w:t xml:space="preserve">, die Räume </w:t>
      </w:r>
      <w:r w:rsidRPr="00C64D2B">
        <w:t>w</w:t>
      </w:r>
      <w:r>
        <w:t>erden</w:t>
      </w:r>
      <w:r w:rsidRPr="00C64D2B">
        <w:t xml:space="preserve"> vollständig ausgeräumt, frisch ausgemalt und der Boden professionell gereinigt</w:t>
      </w:r>
      <w:r>
        <w:t xml:space="preserve">. </w:t>
      </w:r>
      <w:r w:rsidR="00702BC4" w:rsidRPr="00702BC4">
        <w:t>Nachdem die Innenaufwertung abgeschlossen ist, wird das Objekt in neuem Glanz erstrahlen und steht sofort für eine vielseitige Nutzung bereit.</w:t>
      </w:r>
    </w:p>
    <w:p w14:paraId="6803E6F6" w14:textId="77777777" w:rsidR="00C64D2B" w:rsidRPr="00C64D2B" w:rsidRDefault="00C64D2B" w:rsidP="00C64D2B">
      <w:pPr>
        <w:rPr>
          <w:b/>
          <w:bCs/>
          <w:lang w:val="de-DE"/>
        </w:rPr>
      </w:pPr>
      <w:r w:rsidRPr="00C64D2B">
        <w:rPr>
          <w:b/>
          <w:bCs/>
          <w:lang w:val="de-DE"/>
        </w:rPr>
        <w:t>Raumaufteilung &amp; Ausstattung</w:t>
      </w:r>
    </w:p>
    <w:p w14:paraId="78C068B8" w14:textId="77777777" w:rsidR="00C64D2B" w:rsidRPr="00C64D2B" w:rsidRDefault="00C64D2B" w:rsidP="00C64D2B">
      <w:pPr>
        <w:numPr>
          <w:ilvl w:val="0"/>
          <w:numId w:val="1"/>
        </w:numPr>
        <w:rPr>
          <w:lang w:val="de-DE"/>
        </w:rPr>
      </w:pPr>
      <w:r w:rsidRPr="00C64D2B">
        <w:rPr>
          <w:b/>
          <w:bCs/>
          <w:lang w:val="de-DE"/>
        </w:rPr>
        <w:t>Großer offener Eingangs- und Empfangsbereich</w:t>
      </w:r>
      <w:r w:rsidRPr="00C64D2B">
        <w:rPr>
          <w:lang w:val="de-DE"/>
        </w:rPr>
        <w:t xml:space="preserve"> Perfekt für einen einladenden Empfang, Wartebereich oder Lounge.</w:t>
      </w:r>
    </w:p>
    <w:p w14:paraId="087E56A1" w14:textId="17067AD9" w:rsidR="00C64D2B" w:rsidRPr="00C64D2B" w:rsidRDefault="00C64D2B" w:rsidP="00C64D2B">
      <w:pPr>
        <w:numPr>
          <w:ilvl w:val="0"/>
          <w:numId w:val="1"/>
        </w:numPr>
        <w:rPr>
          <w:lang w:val="de-DE"/>
        </w:rPr>
      </w:pPr>
      <w:r w:rsidRPr="00C64D2B">
        <w:rPr>
          <w:b/>
          <w:bCs/>
          <w:lang w:val="de-DE"/>
        </w:rPr>
        <w:t xml:space="preserve">Flexible Fläche für Sitzbereich, Bar </w:t>
      </w:r>
      <w:r w:rsidR="00702BC4">
        <w:rPr>
          <w:b/>
          <w:bCs/>
          <w:lang w:val="de-DE"/>
        </w:rPr>
        <w:t>und</w:t>
      </w:r>
      <w:r w:rsidRPr="00C64D2B">
        <w:rPr>
          <w:b/>
          <w:bCs/>
          <w:lang w:val="de-DE"/>
        </w:rPr>
        <w:t xml:space="preserve"> kleine Küche</w:t>
      </w:r>
      <w:r w:rsidRPr="00C64D2B">
        <w:rPr>
          <w:lang w:val="de-DE"/>
        </w:rPr>
        <w:t xml:space="preserve"> Ideal für Kundenservice, Getränkeangebot</w:t>
      </w:r>
      <w:r w:rsidR="00702BC4">
        <w:rPr>
          <w:lang w:val="de-DE"/>
        </w:rPr>
        <w:t>e</w:t>
      </w:r>
      <w:r w:rsidRPr="00C64D2B">
        <w:rPr>
          <w:lang w:val="de-DE"/>
        </w:rPr>
        <w:t xml:space="preserve"> oder kleine Verpflegung.</w:t>
      </w:r>
    </w:p>
    <w:p w14:paraId="71CE14A9" w14:textId="062283C5" w:rsidR="00C64D2B" w:rsidRPr="00C64D2B" w:rsidRDefault="00C64D2B" w:rsidP="00C64D2B">
      <w:pPr>
        <w:numPr>
          <w:ilvl w:val="0"/>
          <w:numId w:val="1"/>
        </w:numPr>
        <w:rPr>
          <w:lang w:val="de-DE"/>
        </w:rPr>
      </w:pPr>
      <w:r w:rsidRPr="00C64D2B">
        <w:rPr>
          <w:b/>
          <w:bCs/>
          <w:lang w:val="de-DE"/>
        </w:rPr>
        <w:t>Getrennte Sanitärbereiche</w:t>
      </w:r>
      <w:r w:rsidRPr="00C64D2B">
        <w:rPr>
          <w:lang w:val="de-DE"/>
        </w:rPr>
        <w:t xml:space="preserve"> </w:t>
      </w:r>
      <w:r w:rsidR="00702BC4">
        <w:rPr>
          <w:lang w:val="de-DE"/>
        </w:rPr>
        <w:t>mit Duschmöglichkeiten</w:t>
      </w:r>
    </w:p>
    <w:p w14:paraId="09FB7DC0" w14:textId="5A64E6B0" w:rsidR="00C64D2B" w:rsidRDefault="00C64D2B" w:rsidP="00C64D2B">
      <w:pPr>
        <w:numPr>
          <w:ilvl w:val="0"/>
          <w:numId w:val="1"/>
        </w:numPr>
        <w:rPr>
          <w:lang w:val="de-DE"/>
        </w:rPr>
      </w:pPr>
      <w:r w:rsidRPr="00C64D2B">
        <w:rPr>
          <w:b/>
          <w:bCs/>
          <w:lang w:val="de-DE"/>
        </w:rPr>
        <w:t>Großer,</w:t>
      </w:r>
      <w:r w:rsidR="00594E06">
        <w:rPr>
          <w:b/>
          <w:bCs/>
          <w:lang w:val="de-DE"/>
        </w:rPr>
        <w:t xml:space="preserve"> hoher</w:t>
      </w:r>
      <w:r w:rsidR="00EF7295">
        <w:rPr>
          <w:b/>
          <w:bCs/>
          <w:lang w:val="de-DE"/>
        </w:rPr>
        <w:t>,</w:t>
      </w:r>
      <w:r w:rsidRPr="00C64D2B">
        <w:rPr>
          <w:b/>
          <w:bCs/>
          <w:lang w:val="de-DE"/>
        </w:rPr>
        <w:t xml:space="preserve"> abgetrennter, lichtdurchfluteter Hauptraum</w:t>
      </w:r>
      <w:r w:rsidRPr="00C64D2B">
        <w:rPr>
          <w:lang w:val="de-DE"/>
        </w:rPr>
        <w:t xml:space="preserve"> </w:t>
      </w:r>
      <w:r w:rsidR="006B5491">
        <w:rPr>
          <w:lang w:val="de-DE"/>
        </w:rPr>
        <w:t>m</w:t>
      </w:r>
      <w:r w:rsidRPr="00C64D2B">
        <w:rPr>
          <w:lang w:val="de-DE"/>
        </w:rPr>
        <w:t>it großzügigen Dachfenstern – perfekt für Yoga, Pilates, Gruppentraining oder Personal Training.</w:t>
      </w:r>
    </w:p>
    <w:p w14:paraId="5B2C175F" w14:textId="5759B3F4" w:rsidR="006B5491" w:rsidRPr="006B5491" w:rsidRDefault="006B5491" w:rsidP="00C64D2B">
      <w:pPr>
        <w:numPr>
          <w:ilvl w:val="0"/>
          <w:numId w:val="1"/>
        </w:numPr>
        <w:rPr>
          <w:lang w:val="de-DE"/>
        </w:rPr>
      </w:pPr>
      <w:r>
        <w:rPr>
          <w:b/>
          <w:bCs/>
          <w:lang w:val="de-DE"/>
        </w:rPr>
        <w:t>Lüftungsanlage incl. Klima vorhanden</w:t>
      </w:r>
    </w:p>
    <w:p w14:paraId="2E0A05DB" w14:textId="77777777" w:rsidR="006B5491" w:rsidRPr="00C64D2B" w:rsidRDefault="006B5491" w:rsidP="006B5491">
      <w:pPr>
        <w:ind w:left="720"/>
        <w:rPr>
          <w:lang w:val="de-DE"/>
        </w:rPr>
      </w:pPr>
    </w:p>
    <w:p w14:paraId="1013E706" w14:textId="77777777" w:rsidR="00C64D2B" w:rsidRPr="00C64D2B" w:rsidRDefault="00C64D2B" w:rsidP="00C64D2B">
      <w:pPr>
        <w:rPr>
          <w:b/>
          <w:bCs/>
          <w:lang w:val="de-DE"/>
        </w:rPr>
      </w:pPr>
      <w:r w:rsidRPr="00C64D2B">
        <w:rPr>
          <w:b/>
          <w:bCs/>
          <w:lang w:val="de-DE"/>
        </w:rPr>
        <w:t>Geeignet für</w:t>
      </w:r>
    </w:p>
    <w:p w14:paraId="66929477" w14:textId="77777777" w:rsidR="00C64D2B" w:rsidRPr="00C64D2B" w:rsidRDefault="00C64D2B" w:rsidP="00C64D2B">
      <w:pPr>
        <w:numPr>
          <w:ilvl w:val="0"/>
          <w:numId w:val="2"/>
        </w:numPr>
        <w:rPr>
          <w:lang w:val="de-DE"/>
        </w:rPr>
      </w:pPr>
      <w:r w:rsidRPr="00C64D2B">
        <w:rPr>
          <w:lang w:val="de-DE"/>
        </w:rPr>
        <w:t>Boutique</w:t>
      </w:r>
      <w:r w:rsidRPr="00C64D2B">
        <w:rPr>
          <w:lang w:val="de-DE"/>
        </w:rPr>
        <w:noBreakHyphen/>
        <w:t>Fitnessstudio</w:t>
      </w:r>
    </w:p>
    <w:p w14:paraId="2056776B" w14:textId="77777777" w:rsidR="00C64D2B" w:rsidRPr="00C64D2B" w:rsidRDefault="00C64D2B" w:rsidP="00C64D2B">
      <w:pPr>
        <w:numPr>
          <w:ilvl w:val="0"/>
          <w:numId w:val="2"/>
        </w:numPr>
        <w:rPr>
          <w:lang w:val="de-DE"/>
        </w:rPr>
      </w:pPr>
      <w:r w:rsidRPr="00C64D2B">
        <w:rPr>
          <w:lang w:val="de-DE"/>
        </w:rPr>
        <w:t>Yoga</w:t>
      </w:r>
      <w:r w:rsidRPr="00C64D2B">
        <w:rPr>
          <w:lang w:val="de-DE"/>
        </w:rPr>
        <w:noBreakHyphen/>
        <w:t xml:space="preserve"> und Pilates</w:t>
      </w:r>
      <w:r w:rsidRPr="00C64D2B">
        <w:rPr>
          <w:lang w:val="de-DE"/>
        </w:rPr>
        <w:noBreakHyphen/>
        <w:t>Studio</w:t>
      </w:r>
    </w:p>
    <w:p w14:paraId="303003B6" w14:textId="77777777" w:rsidR="00C64D2B" w:rsidRPr="00C64D2B" w:rsidRDefault="00C64D2B" w:rsidP="00C64D2B">
      <w:pPr>
        <w:numPr>
          <w:ilvl w:val="0"/>
          <w:numId w:val="2"/>
        </w:numPr>
        <w:rPr>
          <w:lang w:val="de-DE"/>
        </w:rPr>
      </w:pPr>
      <w:r w:rsidRPr="00C64D2B">
        <w:rPr>
          <w:lang w:val="de-DE"/>
        </w:rPr>
        <w:t>Personal Training</w:t>
      </w:r>
    </w:p>
    <w:p w14:paraId="3D0B2DAA" w14:textId="77777777" w:rsidR="00C64D2B" w:rsidRPr="00C64D2B" w:rsidRDefault="00C64D2B" w:rsidP="00C64D2B">
      <w:pPr>
        <w:numPr>
          <w:ilvl w:val="0"/>
          <w:numId w:val="2"/>
        </w:numPr>
        <w:rPr>
          <w:lang w:val="de-DE"/>
        </w:rPr>
      </w:pPr>
      <w:proofErr w:type="spellStart"/>
      <w:r w:rsidRPr="00C64D2B">
        <w:rPr>
          <w:lang w:val="de-DE"/>
        </w:rPr>
        <w:t>Gesundheits</w:t>
      </w:r>
      <w:proofErr w:type="spellEnd"/>
      <w:r w:rsidRPr="00C64D2B">
        <w:rPr>
          <w:lang w:val="de-DE"/>
        </w:rPr>
        <w:noBreakHyphen/>
        <w:t xml:space="preserve"> und Bewegungskonzepte</w:t>
      </w:r>
    </w:p>
    <w:p w14:paraId="70E3B6B6" w14:textId="77777777" w:rsidR="00C64D2B" w:rsidRDefault="00C64D2B" w:rsidP="00C64D2B">
      <w:pPr>
        <w:numPr>
          <w:ilvl w:val="0"/>
          <w:numId w:val="2"/>
        </w:numPr>
        <w:rPr>
          <w:lang w:val="de-DE"/>
        </w:rPr>
      </w:pPr>
      <w:r w:rsidRPr="00C64D2B">
        <w:rPr>
          <w:lang w:val="de-DE"/>
        </w:rPr>
        <w:t>Workshops &amp; Kurse aller Art</w:t>
      </w:r>
    </w:p>
    <w:p w14:paraId="4917C32A" w14:textId="4FC2AFA5" w:rsidR="006B5491" w:rsidRDefault="006B5491" w:rsidP="00C64D2B">
      <w:pPr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Barbetrieb </w:t>
      </w:r>
    </w:p>
    <w:p w14:paraId="79FBFDF1" w14:textId="77777777" w:rsidR="006B5491" w:rsidRPr="00C64D2B" w:rsidRDefault="006B5491" w:rsidP="00361A12">
      <w:pPr>
        <w:ind w:left="720"/>
        <w:rPr>
          <w:lang w:val="de-DE"/>
        </w:rPr>
      </w:pPr>
    </w:p>
    <w:p w14:paraId="6AE549CB" w14:textId="77777777" w:rsidR="00C64D2B" w:rsidRDefault="00C64D2B" w:rsidP="00C64D2B">
      <w:pPr>
        <w:rPr>
          <w:lang w:val="de-DE"/>
        </w:rPr>
      </w:pPr>
      <w:r w:rsidRPr="00C64D2B">
        <w:rPr>
          <w:lang w:val="de-DE"/>
        </w:rPr>
        <w:t>Die zentrale Lage sorgt für hohe Sichtbarkeit, gute Erreichbarkeit und ein attraktives Umfeld für Kundinnen und Kunden.</w:t>
      </w:r>
    </w:p>
    <w:p w14:paraId="0F8E3DD6" w14:textId="4ECEDE9D" w:rsidR="00361A12" w:rsidRDefault="00361A12" w:rsidP="00C64D2B">
      <w:pPr>
        <w:rPr>
          <w:lang w:val="de-DE"/>
        </w:rPr>
      </w:pPr>
      <w:r>
        <w:rPr>
          <w:lang w:val="de-DE"/>
        </w:rPr>
        <w:t>Miete: 1800€</w:t>
      </w:r>
    </w:p>
    <w:p w14:paraId="1D056DDF" w14:textId="1BB2F4F5" w:rsidR="00361A12" w:rsidRPr="00C64D2B" w:rsidRDefault="00361A12" w:rsidP="00C64D2B">
      <w:pPr>
        <w:rPr>
          <w:lang w:val="de-DE"/>
        </w:rPr>
      </w:pPr>
      <w:r>
        <w:rPr>
          <w:lang w:val="de-DE"/>
        </w:rPr>
        <w:t xml:space="preserve">BK: 640€ (incl. Strom für Klima und Lüftung) </w:t>
      </w:r>
    </w:p>
    <w:p w14:paraId="3AD09085" w14:textId="63CE69E8" w:rsidR="005D206E" w:rsidRPr="00C64D2B" w:rsidRDefault="00702BC4">
      <w:pPr>
        <w:rPr>
          <w:lang w:val="de-DE"/>
        </w:rPr>
      </w:pPr>
      <w:r>
        <w:rPr>
          <w:lang w:val="de-DE"/>
        </w:rPr>
        <w:t xml:space="preserve">Besichtigungen können ab sofort nach telefonischer Vereinbarung durchgeführt werden! </w:t>
      </w:r>
    </w:p>
    <w:sectPr w:rsidR="005D206E" w:rsidRPr="00C64D2B">
      <w:footerReference w:type="even" r:id="rId7"/>
      <w:footerReference w:type="default" r:id="rId8"/>
      <w:foot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86AD5" w14:textId="77777777" w:rsidR="00C1585E" w:rsidRDefault="00C1585E" w:rsidP="00702BC4">
      <w:pPr>
        <w:spacing w:after="0" w:line="240" w:lineRule="auto"/>
      </w:pPr>
      <w:r>
        <w:separator/>
      </w:r>
    </w:p>
  </w:endnote>
  <w:endnote w:type="continuationSeparator" w:id="0">
    <w:p w14:paraId="7A06498C" w14:textId="77777777" w:rsidR="00C1585E" w:rsidRDefault="00C1585E" w:rsidP="0070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443B" w14:textId="6D4D1AFE" w:rsidR="00702BC4" w:rsidRDefault="00702BC4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117FA1" wp14:editId="034F39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9835" cy="370205"/>
              <wp:effectExtent l="0" t="0" r="18415" b="0"/>
              <wp:wrapNone/>
              <wp:docPr id="475037028" name="Textfeld 2" descr="Classification/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8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49A2C" w14:textId="1FCB428F" w:rsidR="00702BC4" w:rsidRPr="00702BC4" w:rsidRDefault="00702BC4" w:rsidP="00702B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2B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Classification/Internal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17FA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lassification/Internal" style="position:absolute;margin-left:0;margin-top:0;width:96.05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01F49A2C" w14:textId="1FCB428F" w:rsidR="00702BC4" w:rsidRPr="00702BC4" w:rsidRDefault="00702BC4" w:rsidP="00702B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02B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Classification/Internal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6E34" w14:textId="234D754F" w:rsidR="00702BC4" w:rsidRDefault="00702BC4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9A2E04" wp14:editId="27137927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9835" cy="370205"/>
              <wp:effectExtent l="0" t="0" r="18415" b="0"/>
              <wp:wrapNone/>
              <wp:docPr id="594846626" name="Textfeld 3" descr="Classification/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8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A229A3" w14:textId="422425E9" w:rsidR="00702BC4" w:rsidRPr="00702BC4" w:rsidRDefault="00702BC4" w:rsidP="00702B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2B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Classification/Internal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A2E0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lassification/Internal" style="position:absolute;margin-left:0;margin-top:0;width:96.05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2A229A3" w14:textId="422425E9" w:rsidR="00702BC4" w:rsidRPr="00702BC4" w:rsidRDefault="00702BC4" w:rsidP="00702B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02B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Classification/Internal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0E57" w14:textId="4CEC5B0D" w:rsidR="00702BC4" w:rsidRDefault="00702BC4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DF258" wp14:editId="68A567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9835" cy="370205"/>
              <wp:effectExtent l="0" t="0" r="18415" b="0"/>
              <wp:wrapNone/>
              <wp:docPr id="2057660226" name="Textfeld 1" descr="Classification/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8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A4320" w14:textId="085E1F4F" w:rsidR="00702BC4" w:rsidRPr="00702BC4" w:rsidRDefault="00702BC4" w:rsidP="00702B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2B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Classification/Internal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DF258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lassification/Internal" style="position:absolute;margin-left:0;margin-top:0;width:96.0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82A4320" w14:textId="085E1F4F" w:rsidR="00702BC4" w:rsidRPr="00702BC4" w:rsidRDefault="00702BC4" w:rsidP="00702B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02B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Classification/Internal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69E1" w14:textId="77777777" w:rsidR="00C1585E" w:rsidRDefault="00C1585E" w:rsidP="00702BC4">
      <w:pPr>
        <w:spacing w:after="0" w:line="240" w:lineRule="auto"/>
      </w:pPr>
      <w:r>
        <w:separator/>
      </w:r>
    </w:p>
  </w:footnote>
  <w:footnote w:type="continuationSeparator" w:id="0">
    <w:p w14:paraId="22EFF2E8" w14:textId="77777777" w:rsidR="00C1585E" w:rsidRDefault="00C1585E" w:rsidP="00702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A4E70"/>
    <w:multiLevelType w:val="multilevel"/>
    <w:tmpl w:val="A692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743116"/>
    <w:multiLevelType w:val="multilevel"/>
    <w:tmpl w:val="C11A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574555">
    <w:abstractNumId w:val="0"/>
  </w:num>
  <w:num w:numId="2" w16cid:durableId="813840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2B"/>
    <w:rsid w:val="001D600C"/>
    <w:rsid w:val="002A5CD0"/>
    <w:rsid w:val="00312596"/>
    <w:rsid w:val="00361A12"/>
    <w:rsid w:val="00594E06"/>
    <w:rsid w:val="005D206E"/>
    <w:rsid w:val="006B5491"/>
    <w:rsid w:val="006D4EA0"/>
    <w:rsid w:val="00702BC4"/>
    <w:rsid w:val="0099414A"/>
    <w:rsid w:val="00A03754"/>
    <w:rsid w:val="00A9452D"/>
    <w:rsid w:val="00B45DB6"/>
    <w:rsid w:val="00C1585E"/>
    <w:rsid w:val="00C3313C"/>
    <w:rsid w:val="00C64D2B"/>
    <w:rsid w:val="00CB2FC3"/>
    <w:rsid w:val="00E06125"/>
    <w:rsid w:val="00E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4C87"/>
  <w15:chartTrackingRefBased/>
  <w15:docId w15:val="{41762A91-8A9E-4E8B-B165-CED8100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64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64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4D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64D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64D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64D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4D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64D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64D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64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64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64D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64D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64D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64D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4D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64D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64D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64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64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4D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4D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64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64D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64D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64D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64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4D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64D2B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702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2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187c78f-224c-4730-b6cb-2120038f3333}" enabled="1" method="Privileged" siteId="{6ad7a471-10b8-444b-b0a4-9eec78d9e2c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1322</Characters>
  <Application>Microsoft Office Word</Application>
  <DocSecurity>0</DocSecurity>
  <Lines>33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Hofinger</dc:creator>
  <cp:keywords/>
  <dc:description/>
  <cp:lastModifiedBy>Stefan Hofinger</cp:lastModifiedBy>
  <cp:revision>2</cp:revision>
  <dcterms:created xsi:type="dcterms:W3CDTF">2026-04-20T08:54:00Z</dcterms:created>
  <dcterms:modified xsi:type="dcterms:W3CDTF">2026-04-20T08:54:00Z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7aa56742,1c507d64,2374a3a2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Classification/Internal</vt:lpwstr>
  </property>
</Properties>
</file>