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262F" w14:textId="77777777" w:rsidR="00D409F3" w:rsidRPr="00D409F3" w:rsidRDefault="00D409F3" w:rsidP="00D409F3">
      <w:pPr>
        <w:jc w:val="center"/>
        <w:rPr>
          <w:rFonts w:cstheme="minorHAnsi"/>
          <w:sz w:val="32"/>
          <w:szCs w:val="32"/>
        </w:rPr>
      </w:pPr>
      <w:r w:rsidRPr="00D409F3">
        <w:rPr>
          <w:rFonts w:cstheme="minorHAnsi"/>
          <w:b/>
          <w:bCs/>
          <w:sz w:val="32"/>
          <w:szCs w:val="32"/>
        </w:rPr>
        <w:t>KAUFANBOT</w:t>
      </w:r>
    </w:p>
    <w:p w14:paraId="126EAF3F" w14:textId="77777777" w:rsidR="00D409F3" w:rsidRPr="00D409F3" w:rsidRDefault="00D409F3" w:rsidP="00D409F3">
      <w:pPr>
        <w:rPr>
          <w:rFonts w:cstheme="minorHAnsi"/>
          <w:b/>
          <w:bCs/>
          <w:sz w:val="24"/>
          <w:szCs w:val="24"/>
        </w:rPr>
      </w:pPr>
      <w:r w:rsidRPr="00D409F3">
        <w:rPr>
          <w:rFonts w:cstheme="minorHAnsi"/>
          <w:b/>
          <w:bCs/>
          <w:sz w:val="24"/>
          <w:szCs w:val="24"/>
        </w:rPr>
        <w:t>1. Parteien</w:t>
      </w:r>
    </w:p>
    <w:p w14:paraId="3B45B304" w14:textId="60060D3A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  <w:b/>
          <w:bCs/>
        </w:rPr>
        <w:t>Anbotstellerin (Käuferin):</w:t>
      </w:r>
      <w:r w:rsidRPr="00D409F3">
        <w:rPr>
          <w:rFonts w:cstheme="minorHAnsi"/>
        </w:rPr>
        <w:br/>
        <w:t xml:space="preserve">Name: </w:t>
      </w:r>
    </w:p>
    <w:p w14:paraId="7BF183F4" w14:textId="3EEA86DD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  <w:b/>
          <w:bCs/>
        </w:rPr>
        <w:t>Anbotempfängerin (Verkäuferin):</w:t>
      </w:r>
      <w:r w:rsidRPr="00D409F3">
        <w:rPr>
          <w:rFonts w:cstheme="minorHAnsi"/>
        </w:rPr>
        <w:br/>
        <w:t xml:space="preserve">Name: </w:t>
      </w:r>
      <w:r w:rsidRPr="00D409F3">
        <w:rPr>
          <w:rFonts w:cstheme="minorHAnsi"/>
          <w:b/>
          <w:bCs/>
        </w:rPr>
        <w:t>Fa.</w:t>
      </w:r>
      <w:r>
        <w:rPr>
          <w:rFonts w:cstheme="minorHAnsi"/>
        </w:rPr>
        <w:t xml:space="preserve"> </w:t>
      </w:r>
      <w:r w:rsidRPr="00D409F3">
        <w:rPr>
          <w:rFonts w:cstheme="minorHAnsi"/>
          <w:b/>
          <w:bCs/>
        </w:rPr>
        <w:t>G-H Bauträger Ges.m.b.H.</w:t>
      </w:r>
      <w:r w:rsidRPr="00D409F3">
        <w:rPr>
          <w:rFonts w:cstheme="minorHAnsi"/>
        </w:rPr>
        <w:t xml:space="preserve"> (FN 235102 p)</w:t>
      </w:r>
      <w:r w:rsidRPr="00D409F3">
        <w:rPr>
          <w:rFonts w:cstheme="minorHAnsi"/>
        </w:rPr>
        <w:br/>
        <w:t>Adresse: Markgraf-Rüdiger-Straße 25/26, 1150 Wien</w:t>
      </w:r>
      <w:r w:rsidRPr="00D409F3">
        <w:rPr>
          <w:rFonts w:cstheme="minorHAnsi"/>
        </w:rPr>
        <w:br/>
        <w:t>Telefon: +43 676 373 88 42</w:t>
      </w:r>
      <w:r w:rsidRPr="00D409F3">
        <w:rPr>
          <w:rFonts w:cstheme="minorHAnsi"/>
        </w:rPr>
        <w:br/>
        <w:t>E-Mail: office@vph-wien.at</w:t>
      </w:r>
    </w:p>
    <w:p w14:paraId="7B60303B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Die Anbotstellerin unterbreitet der Anbotempfängerin ein verbindliches Angebot zum Abschluss eines Kaufvertrages über die nachfolgend angeführten Liegenschaftsanteile zu den im Folgenden angeführten Bedingungen.</w:t>
      </w:r>
    </w:p>
    <w:p w14:paraId="34274CBB" w14:textId="6FE677E5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 xml:space="preserve">Dieses Angebot kann von der Anbotempfängerin bis spätestens </w:t>
      </w:r>
      <w:r w:rsidRPr="00D409F3">
        <w:rPr>
          <w:rFonts w:cstheme="minorHAnsi"/>
          <w:b/>
          <w:bCs/>
        </w:rPr>
        <w:t>02.06.2025</w:t>
      </w:r>
      <w:r>
        <w:rPr>
          <w:rFonts w:cstheme="minorHAnsi"/>
          <w:b/>
          <w:bCs/>
        </w:rPr>
        <w:t>, 12:00 Uhr</w:t>
      </w:r>
      <w:r w:rsidRPr="00D409F3">
        <w:rPr>
          <w:rFonts w:cstheme="minorHAnsi"/>
        </w:rPr>
        <w:t xml:space="preserve"> durch schriftliche Erklärung (auch per bestätigter E-Mail) an die oben genannte Adresse der Anbotstellerin angenommen werden.</w:t>
      </w:r>
    </w:p>
    <w:p w14:paraId="62B7812A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Das Kaufanbot ist verbindlich, vorbehaltlos und gilt bei beidseitiger Annahme als rechtswirksam abgeschlossen.</w:t>
      </w:r>
    </w:p>
    <w:p w14:paraId="08CDB177" w14:textId="77777777" w:rsidR="00D409F3" w:rsidRPr="00D409F3" w:rsidRDefault="00D409F3" w:rsidP="00D409F3">
      <w:pPr>
        <w:rPr>
          <w:rFonts w:cstheme="minorHAnsi"/>
          <w:b/>
          <w:bCs/>
          <w:sz w:val="24"/>
          <w:szCs w:val="24"/>
        </w:rPr>
      </w:pPr>
      <w:r w:rsidRPr="00D409F3">
        <w:rPr>
          <w:rFonts w:cstheme="minorHAnsi"/>
          <w:b/>
          <w:bCs/>
          <w:sz w:val="24"/>
          <w:szCs w:val="24"/>
        </w:rPr>
        <w:t>2. Kaufgegenstand</w:t>
      </w:r>
    </w:p>
    <w:p w14:paraId="561DE511" w14:textId="71A13D21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 xml:space="preserve">Gegenstand dieses Angebots sind </w:t>
      </w:r>
      <w:r w:rsidRPr="00D409F3">
        <w:rPr>
          <w:rFonts w:cstheme="minorHAnsi"/>
          <w:b/>
          <w:bCs/>
        </w:rPr>
        <w:t>/1639 Anteile</w:t>
      </w:r>
      <w:r w:rsidRPr="00D409F3">
        <w:rPr>
          <w:rFonts w:cstheme="minorHAnsi"/>
        </w:rPr>
        <w:t xml:space="preserve"> an der Liegenschaft </w:t>
      </w:r>
      <w:r w:rsidRPr="00D409F3">
        <w:rPr>
          <w:rFonts w:cstheme="minorHAnsi"/>
          <w:b/>
          <w:bCs/>
        </w:rPr>
        <w:t>EZ 1386, KG 01386 Fünfhausen</w:t>
      </w:r>
      <w:r w:rsidRPr="00D409F3">
        <w:rPr>
          <w:rFonts w:cstheme="minorHAnsi"/>
        </w:rPr>
        <w:t xml:space="preserve">, Bezirksgericht Fünfhausen, bestehend aus dem Grundstück Nr. </w:t>
      </w:r>
      <w:r w:rsidRPr="00D409F3">
        <w:rPr>
          <w:rFonts w:cstheme="minorHAnsi"/>
          <w:b/>
          <w:bCs/>
        </w:rPr>
        <w:t>.616</w:t>
      </w:r>
      <w:r w:rsidRPr="00D409F3">
        <w:rPr>
          <w:rFonts w:cstheme="minorHAnsi"/>
        </w:rPr>
        <w:t xml:space="preserve">, gelegen in </w:t>
      </w:r>
      <w:r w:rsidRPr="00D409F3">
        <w:rPr>
          <w:rFonts w:cstheme="minorHAnsi"/>
          <w:b/>
          <w:bCs/>
        </w:rPr>
        <w:t>Markgraf-Rüdiger-Straße 25, Hagengasse 1</w:t>
      </w:r>
      <w:r w:rsidRPr="00D409F3">
        <w:rPr>
          <w:rFonts w:cstheme="minorHAnsi"/>
        </w:rPr>
        <w:t xml:space="preserve"> 1150 Wien, mit dem Wohnungseigentum an der </w:t>
      </w:r>
      <w:r w:rsidRPr="00D409F3">
        <w:rPr>
          <w:rFonts w:cstheme="minorHAnsi"/>
          <w:b/>
          <w:bCs/>
        </w:rPr>
        <w:t xml:space="preserve">Wohnung Top </w:t>
      </w:r>
      <w:r w:rsidRPr="00D409F3">
        <w:rPr>
          <w:rFonts w:cstheme="minorHAnsi"/>
        </w:rPr>
        <w:t xml:space="preserve"> (ca. </w:t>
      </w:r>
      <w:r w:rsidRPr="00D409F3">
        <w:rPr>
          <w:rFonts w:cstheme="minorHAnsi"/>
          <w:b/>
          <w:bCs/>
        </w:rPr>
        <w:t xml:space="preserve"> m²</w:t>
      </w:r>
      <w:r w:rsidRPr="00D409F3">
        <w:rPr>
          <w:rFonts w:cstheme="minorHAnsi"/>
        </w:rPr>
        <w:t xml:space="preserve">) und dem zugehörigen </w:t>
      </w:r>
      <w:r w:rsidRPr="00D409F3">
        <w:rPr>
          <w:rFonts w:cstheme="minorHAnsi"/>
          <w:b/>
          <w:bCs/>
        </w:rPr>
        <w:t>Kellerabteil</w:t>
      </w:r>
      <w:r w:rsidRPr="00D409F3">
        <w:rPr>
          <w:rFonts w:cstheme="minorHAnsi"/>
        </w:rPr>
        <w:t xml:space="preserve"> verbunden ist.</w:t>
      </w:r>
    </w:p>
    <w:p w14:paraId="4375C493" w14:textId="77777777" w:rsidR="00D409F3" w:rsidRPr="00D409F3" w:rsidRDefault="00D409F3" w:rsidP="00D409F3">
      <w:pPr>
        <w:rPr>
          <w:rFonts w:cstheme="minorHAnsi"/>
          <w:b/>
          <w:bCs/>
          <w:sz w:val="24"/>
          <w:szCs w:val="24"/>
        </w:rPr>
      </w:pPr>
      <w:r w:rsidRPr="00D409F3">
        <w:rPr>
          <w:rFonts w:cstheme="minorHAnsi"/>
          <w:b/>
          <w:bCs/>
          <w:sz w:val="24"/>
          <w:szCs w:val="24"/>
        </w:rPr>
        <w:t>3. Kaufpreis</w:t>
      </w:r>
    </w:p>
    <w:p w14:paraId="00607EE6" w14:textId="635680A7" w:rsid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 xml:space="preserve">Der Kaufpreis beträgt </w:t>
      </w:r>
      <w:r w:rsidRPr="00D409F3">
        <w:rPr>
          <w:rFonts w:cstheme="minorHAnsi"/>
          <w:b/>
          <w:bCs/>
        </w:rPr>
        <w:t>EUR ,00</w:t>
      </w:r>
      <w:r w:rsidRPr="00D409F3">
        <w:rPr>
          <w:rFonts w:cstheme="minorHAnsi"/>
        </w:rPr>
        <w:t xml:space="preserve"> (in Worten: </w:t>
      </w:r>
      <w:r w:rsidRPr="00D409F3">
        <w:rPr>
          <w:rFonts w:cstheme="minorHAnsi"/>
          <w:b/>
          <w:bCs/>
        </w:rPr>
        <w:t>Euro</w:t>
      </w:r>
      <w:r w:rsidRPr="00D409F3">
        <w:rPr>
          <w:rFonts w:cstheme="minorHAnsi"/>
        </w:rPr>
        <w:t>) und ist treuhändig über das Konto von</w:t>
      </w:r>
    </w:p>
    <w:p w14:paraId="24354F57" w14:textId="2C3174F4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br/>
        <w:t>Herrn Mag. Martin Stempkowski, Rechtsanwalt/Partner</w:t>
      </w:r>
      <w:r w:rsidRPr="00D409F3">
        <w:rPr>
          <w:rFonts w:cstheme="minorHAnsi"/>
        </w:rPr>
        <w:br/>
        <w:t>HASLINGER / NAGELE &amp; PARTNER Rechtsanwälte GmbH,</w:t>
      </w:r>
      <w:r w:rsidRPr="00D409F3">
        <w:rPr>
          <w:rFonts w:cstheme="minorHAnsi"/>
        </w:rPr>
        <w:br/>
        <w:t>Mölker Bastei 5, A-1010 Wien,</w:t>
      </w:r>
    </w:p>
    <w:p w14:paraId="180309B5" w14:textId="49AD02CF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br/>
        <w:t xml:space="preserve">innerhalb von </w:t>
      </w:r>
      <w:r w:rsidR="00045E5E">
        <w:rPr>
          <w:rFonts w:cstheme="minorHAnsi"/>
        </w:rPr>
        <w:t>14</w:t>
      </w:r>
      <w:r w:rsidRPr="00D409F3">
        <w:rPr>
          <w:rFonts w:cstheme="minorHAnsi"/>
        </w:rPr>
        <w:t xml:space="preserve"> Tagen nach Vertragsunterzeichnung zu hinterlegen und abzuwickeln. Die Treuhänderkanzlei übernimmt auch die gesamte Vertragsabwicklung.</w:t>
      </w:r>
    </w:p>
    <w:p w14:paraId="4798111C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Es handelt sich um ein nicht umsatzsteuerpflichtiges Rechtsgeschäft, die Umsatzsteueroption wird nicht ausgeübt.</w:t>
      </w:r>
    </w:p>
    <w:p w14:paraId="2506D696" w14:textId="77777777" w:rsidR="00D409F3" w:rsidRPr="00D409F3" w:rsidRDefault="00D409F3" w:rsidP="00D409F3">
      <w:pPr>
        <w:rPr>
          <w:rFonts w:cstheme="minorHAnsi"/>
          <w:b/>
          <w:bCs/>
          <w:sz w:val="24"/>
          <w:szCs w:val="24"/>
        </w:rPr>
      </w:pPr>
      <w:r w:rsidRPr="00D409F3">
        <w:rPr>
          <w:rFonts w:cstheme="minorHAnsi"/>
          <w:b/>
          <w:bCs/>
          <w:sz w:val="24"/>
          <w:szCs w:val="24"/>
        </w:rPr>
        <w:t>4. Wesentliche Vertragsbedingungen</w:t>
      </w:r>
    </w:p>
    <w:p w14:paraId="1263097E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a) Die Käuferin hat das Kaufobjekt zuletzt am 26.05.2025 um 08:00 Uhr besichtigt. Der Zustand ist ihr bekannt und wird ausdrücklich akzeptiert. Das Objekt wird frei von Bestandverhältnissen und geldwerten Belastungen übergeben. Die Verkäuferin garantiert die lastenfreie Eigentumsübertragung – sowohl bücherlich als auch außerbücherlich – an die Käuferin.</w:t>
      </w:r>
    </w:p>
    <w:p w14:paraId="7C6FE7CF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lastRenderedPageBreak/>
        <w:t>b) Sämtliche mit dem Erwerb verbundenen Kosten, Steuern (insbesondere die Grunderwerbsteuer in Höhe von 3,5% des Kaufpreises) sowie Gebühren (insbesondere die Eintragungsgebühr von 1,1% des Kaufpreises), einschließlich der Kosten für die Errichtung und grundbücherliche Durchführung des Kaufvertrages sowie für die treuhändige Abwicklung in Höhe von 1,5% des Kaufpreises zzgl. USt. und Bankspesen für das Treuhandkonto sowie Beglaubigungskosten trägt die Käuferin.</w:t>
      </w:r>
    </w:p>
    <w:p w14:paraId="6C1CE383" w14:textId="5552341D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c) Die Vertragsparteien verpflichten sich, innerhalb von zwei Wochen nach Annahme dieses Anbots den Kaufvertrag in grundbuchsfähiger Form abzuschließen.</w:t>
      </w:r>
    </w:p>
    <w:p w14:paraId="2B510769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d) Die Übergabe und Übernahme des Kaufobjekts in den Besitz und Genuss der Käuferin erfolgt spätestens bis zum 01.07.2025.</w:t>
      </w:r>
    </w:p>
    <w:p w14:paraId="5E96137F" w14:textId="77777777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e) Neben diesem Anbot bestehen keine mündlichen Nebenabreden. Nicht ausdrücklich geregelte Punkte bleiben der finalen vertraglichen Ausgestaltung im Kaufvertrag vorbehalten.</w:t>
      </w:r>
    </w:p>
    <w:p w14:paraId="3E76CC7F" w14:textId="4DA62356" w:rsidR="00D409F3" w:rsidRDefault="00D409F3" w:rsidP="00D409F3">
      <w:pPr>
        <w:rPr>
          <w:rFonts w:cstheme="minorHAnsi"/>
        </w:rPr>
      </w:pPr>
    </w:p>
    <w:p w14:paraId="02F68D56" w14:textId="77777777" w:rsidR="00D409F3" w:rsidRPr="00D409F3" w:rsidRDefault="00D409F3" w:rsidP="00D409F3">
      <w:pPr>
        <w:rPr>
          <w:rFonts w:cstheme="minorHAnsi"/>
        </w:rPr>
      </w:pPr>
    </w:p>
    <w:p w14:paraId="4EA47DA7" w14:textId="77777777" w:rsidR="00D409F3" w:rsidRPr="00D409F3" w:rsidRDefault="00D409F3" w:rsidP="00D409F3">
      <w:pPr>
        <w:rPr>
          <w:rFonts w:cstheme="minorHAnsi"/>
        </w:rPr>
      </w:pPr>
    </w:p>
    <w:p w14:paraId="0A2A2B0C" w14:textId="77777777" w:rsidR="00D409F3" w:rsidRPr="00D409F3" w:rsidRDefault="00D409F3" w:rsidP="00D409F3">
      <w:pPr>
        <w:rPr>
          <w:rFonts w:cstheme="minorHAnsi"/>
        </w:rPr>
      </w:pPr>
    </w:p>
    <w:p w14:paraId="6E900A69" w14:textId="60FAC042" w:rsidR="00D409F3" w:rsidRPr="00D409F3" w:rsidRDefault="00D409F3" w:rsidP="00D409F3">
      <w:pPr>
        <w:rPr>
          <w:rFonts w:cstheme="minorHAnsi"/>
        </w:rPr>
      </w:pPr>
      <w:r w:rsidRPr="00D409F3">
        <w:rPr>
          <w:rFonts w:cstheme="minorHAnsi"/>
        </w:rPr>
        <w:t>……………………………………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 w:rsidRPr="00D409F3">
        <w:rPr>
          <w:rFonts w:cstheme="minorHAnsi"/>
        </w:rPr>
        <w:t> 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409F3">
        <w:rPr>
          <w:rFonts w:cstheme="minorHAnsi"/>
        </w:rPr>
        <w:t>……………………………………</w:t>
      </w:r>
      <w:r w:rsidRPr="00D409F3">
        <w:rPr>
          <w:rFonts w:cstheme="minorHAnsi"/>
        </w:rPr>
        <w:br/>
        <w:t>Datum,</w:t>
      </w:r>
      <w:r w:rsidR="00CF7751">
        <w:rPr>
          <w:rFonts w:cstheme="minorHAnsi"/>
        </w:rPr>
        <w:tab/>
      </w:r>
      <w:r w:rsidR="00CF7751">
        <w:rPr>
          <w:rFonts w:cstheme="minorHAnsi"/>
        </w:rPr>
        <w:tab/>
      </w:r>
      <w:r w:rsidR="00CF7751">
        <w:rPr>
          <w:rFonts w:cstheme="minorHAnsi"/>
        </w:rPr>
        <w:tab/>
      </w:r>
      <w:r w:rsidR="00CF7751">
        <w:rPr>
          <w:rFonts w:cstheme="minorHAnsi"/>
        </w:rPr>
        <w:tab/>
      </w:r>
      <w:r w:rsidR="00CF7751">
        <w:rPr>
          <w:rFonts w:cstheme="minorHAnsi"/>
        </w:rPr>
        <w:tab/>
      </w:r>
      <w:r w:rsidR="00CF7751">
        <w:rPr>
          <w:rFonts w:cstheme="minorHAnsi"/>
        </w:rPr>
        <w:tab/>
      </w:r>
      <w:r>
        <w:rPr>
          <w:rFonts w:cstheme="minorHAnsi"/>
        </w:rPr>
        <w:tab/>
      </w:r>
      <w:r w:rsidRPr="00D409F3">
        <w:rPr>
          <w:rFonts w:cstheme="minorHAnsi"/>
        </w:rPr>
        <w:t>Datum, Fa. G-H Bauträger Ges.m.b.H.</w:t>
      </w:r>
    </w:p>
    <w:p w14:paraId="2687DAB2" w14:textId="77777777" w:rsidR="00D409F3" w:rsidRDefault="00D409F3" w:rsidP="00D409F3">
      <w:pPr>
        <w:rPr>
          <w:rFonts w:cstheme="minorHAnsi"/>
        </w:rPr>
      </w:pPr>
    </w:p>
    <w:p w14:paraId="0B6168AD" w14:textId="0F1C64AD" w:rsidR="00D409F3" w:rsidRDefault="00D409F3" w:rsidP="00D409F3">
      <w:pPr>
        <w:rPr>
          <w:rFonts w:cstheme="minorHAnsi"/>
        </w:rPr>
      </w:pPr>
      <w:r w:rsidRPr="00D409F3">
        <w:rPr>
          <w:rFonts w:cstheme="minorHAnsi"/>
          <w:u w:val="single"/>
        </w:rPr>
        <w:t>BEILAGEN</w:t>
      </w:r>
      <w:r>
        <w:rPr>
          <w:rFonts w:cstheme="minorHAnsi"/>
        </w:rPr>
        <w:t xml:space="preserve">: </w:t>
      </w:r>
    </w:p>
    <w:p w14:paraId="23A97E32" w14:textId="092234BD" w:rsidR="00D409F3" w:rsidRDefault="00D409F3" w:rsidP="00D409F3">
      <w:pPr>
        <w:pStyle w:val="KeinLeerraum"/>
      </w:pPr>
      <w:r>
        <w:t xml:space="preserve">1) Grundbuchsauszug v. 26.05.2025 </w:t>
      </w:r>
    </w:p>
    <w:p w14:paraId="4A88F674" w14:textId="0EAE8084" w:rsidR="00D409F3" w:rsidRDefault="00D409F3" w:rsidP="00D409F3">
      <w:pPr>
        <w:pStyle w:val="KeinLeerraum"/>
      </w:pPr>
      <w:r w:rsidRPr="00D409F3">
        <w:t> </w:t>
      </w:r>
      <w:r w:rsidRPr="00D409F3">
        <w:t> </w:t>
      </w:r>
      <w:r w:rsidRPr="00D409F3">
        <w:t> </w:t>
      </w:r>
      <w:r w:rsidRPr="00D409F3">
        <w:t> </w:t>
      </w:r>
      <w:r w:rsidRPr="00D409F3">
        <w:t> </w:t>
      </w:r>
      <w:r w:rsidRPr="00D409F3">
        <w:t> </w:t>
      </w:r>
      <w:r w:rsidRPr="00D409F3">
        <w:t> </w:t>
      </w:r>
      <w:r w:rsidRPr="00D409F3">
        <w:t> </w:t>
      </w:r>
    </w:p>
    <w:p w14:paraId="2D75F4B3" w14:textId="284F1DDD" w:rsidR="00D409F3" w:rsidRPr="00D409F3" w:rsidRDefault="00D409F3" w:rsidP="00D409F3">
      <w:pPr>
        <w:pStyle w:val="KeinLeerraum"/>
      </w:pPr>
      <w:r>
        <w:t xml:space="preserve">3) Firmenbuchauszug v. der </w:t>
      </w:r>
      <w:r w:rsidRPr="00D409F3">
        <w:t>Fa. G-H Bauträger Ges.m.b.H.</w:t>
      </w:r>
    </w:p>
    <w:sectPr w:rsidR="00D409F3" w:rsidRPr="00D409F3" w:rsidSect="004449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1F3"/>
    <w:multiLevelType w:val="hybridMultilevel"/>
    <w:tmpl w:val="06902CAA"/>
    <w:lvl w:ilvl="0" w:tplc="D47C1B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F3"/>
    <w:rsid w:val="00045E5E"/>
    <w:rsid w:val="001D4571"/>
    <w:rsid w:val="002D6605"/>
    <w:rsid w:val="0044492B"/>
    <w:rsid w:val="00646CFA"/>
    <w:rsid w:val="009127B4"/>
    <w:rsid w:val="0098665E"/>
    <w:rsid w:val="00CF7751"/>
    <w:rsid w:val="00D409F3"/>
    <w:rsid w:val="00E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6670"/>
  <w15:chartTrackingRefBased/>
  <w15:docId w15:val="{02A71DE6-94FE-420F-9140-4793BA5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0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0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0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0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0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0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0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0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9F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09F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9F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09F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09F3"/>
    <w:rPr>
      <w:rFonts w:eastAsiaTheme="majorEastAsia" w:cstheme="majorBidi"/>
      <w:noProof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09F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09F3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09F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09F3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0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9F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0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09F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0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09F3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09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09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0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09F3"/>
    <w:rPr>
      <w:i/>
      <w:iCs/>
      <w:noProof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09F3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D409F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Hudecek | Venture Property Holding GmbH</dc:creator>
  <cp:keywords/>
  <dc:description/>
  <cp:lastModifiedBy>Markus Hudecek | Venture Property Holding GmbH</cp:lastModifiedBy>
  <cp:revision>3</cp:revision>
  <cp:lastPrinted>2025-05-27T06:31:00Z</cp:lastPrinted>
  <dcterms:created xsi:type="dcterms:W3CDTF">2025-05-26T10:38:00Z</dcterms:created>
  <dcterms:modified xsi:type="dcterms:W3CDTF">2025-05-28T15:11:00Z</dcterms:modified>
</cp:coreProperties>
</file>